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1615EC" w14:textId="5628B1C2" w:rsidR="00C52CF0" w:rsidRPr="00E446E8" w:rsidRDefault="00A2208A" w:rsidP="00A2208A">
      <w:pPr>
        <w:tabs>
          <w:tab w:val="center" w:pos="4153"/>
          <w:tab w:val="right" w:pos="9923"/>
        </w:tabs>
        <w:spacing w:after="120" w:line="240" w:lineRule="auto"/>
        <w:jc w:val="both"/>
        <w:rPr>
          <w:rFonts w:eastAsia="Malgun Gothic"/>
          <w:b/>
          <w:bCs/>
          <w:sz w:val="28"/>
        </w:rPr>
      </w:pPr>
      <w:r w:rsidRPr="00E446E8">
        <w:rPr>
          <w:rFonts w:eastAsia="Malgun Gothic"/>
          <w:b/>
          <w:bCs/>
          <w:sz w:val="28"/>
        </w:rPr>
        <w:t>3GPP TSG RAN WG5 Meeting #</w:t>
      </w:r>
      <w:r w:rsidR="00163413">
        <w:rPr>
          <w:rFonts w:eastAsia="Malgun Gothic"/>
          <w:b/>
          <w:bCs/>
          <w:sz w:val="28"/>
        </w:rPr>
        <w:t>80</w:t>
      </w:r>
      <w:r w:rsidRPr="00E446E8">
        <w:rPr>
          <w:rFonts w:eastAsia="Malgun Gothic"/>
          <w:b/>
          <w:bCs/>
          <w:sz w:val="28"/>
          <w:lang w:eastAsia="ko-KR"/>
        </w:rPr>
        <w:tab/>
      </w:r>
      <w:r w:rsidRPr="00E446E8">
        <w:rPr>
          <w:rFonts w:eastAsia="Malgun Gothic"/>
          <w:b/>
          <w:bCs/>
          <w:sz w:val="28"/>
        </w:rPr>
        <w:t>R5-18</w:t>
      </w:r>
      <w:r w:rsidR="00C52CF0">
        <w:rPr>
          <w:rFonts w:eastAsia="Malgun Gothic"/>
          <w:b/>
          <w:bCs/>
          <w:sz w:val="28"/>
        </w:rPr>
        <w:t>4952</w:t>
      </w:r>
      <w:bookmarkStart w:id="0" w:name="_GoBack"/>
      <w:bookmarkEnd w:id="0"/>
    </w:p>
    <w:p w14:paraId="4A54CA72" w14:textId="3BA04059" w:rsidR="00A2208A" w:rsidRPr="00E446E8" w:rsidRDefault="00163413"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163413">
        <w:rPr>
          <w:rFonts w:eastAsia="Malgun Gothic"/>
          <w:b/>
          <w:bCs/>
          <w:sz w:val="28"/>
          <w:lang w:eastAsia="ko-KR"/>
        </w:rPr>
        <w:t>Gothenburg, Sweden, 20</w:t>
      </w:r>
      <w:r w:rsidRPr="00163413">
        <w:rPr>
          <w:rFonts w:eastAsia="Malgun Gothic"/>
          <w:b/>
          <w:bCs/>
          <w:sz w:val="28"/>
          <w:vertAlign w:val="superscript"/>
          <w:lang w:eastAsia="ko-KR"/>
        </w:rPr>
        <w:t>th</w:t>
      </w:r>
      <w:r>
        <w:rPr>
          <w:rFonts w:eastAsia="Malgun Gothic"/>
          <w:b/>
          <w:bCs/>
          <w:sz w:val="28"/>
          <w:lang w:eastAsia="ko-KR"/>
        </w:rPr>
        <w:t xml:space="preserve"> – 24</w:t>
      </w:r>
      <w:r w:rsidRPr="00163413">
        <w:rPr>
          <w:rFonts w:eastAsia="Malgun Gothic"/>
          <w:b/>
          <w:bCs/>
          <w:sz w:val="28"/>
          <w:vertAlign w:val="superscript"/>
          <w:lang w:eastAsia="ko-KR"/>
        </w:rPr>
        <w:t>th</w:t>
      </w:r>
      <w:r>
        <w:rPr>
          <w:rFonts w:eastAsia="Malgun Gothic"/>
          <w:b/>
          <w:bCs/>
          <w:sz w:val="28"/>
          <w:lang w:eastAsia="ko-KR"/>
        </w:rPr>
        <w:t xml:space="preserve"> </w:t>
      </w:r>
      <w:r w:rsidRPr="00163413">
        <w:rPr>
          <w:rFonts w:eastAsia="Malgun Gothic"/>
          <w:b/>
          <w:bCs/>
          <w:sz w:val="28"/>
          <w:lang w:eastAsia="ko-KR"/>
        </w:rPr>
        <w:t>August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21B89902" w:rsidR="00A2208A" w:rsidRPr="00E446E8" w:rsidRDefault="00A2208A" w:rsidP="00A2208A">
      <w:pPr>
        <w:ind w:left="2160" w:hanging="2160"/>
        <w:rPr>
          <w:b/>
        </w:rPr>
      </w:pPr>
      <w:r w:rsidRPr="00E446E8">
        <w:rPr>
          <w:b/>
        </w:rPr>
        <w:t>Title:</w:t>
      </w:r>
      <w:r w:rsidRPr="00E446E8">
        <w:rPr>
          <w:b/>
        </w:rPr>
        <w:tab/>
      </w:r>
      <w:r w:rsidR="008829FA" w:rsidRPr="00E446E8">
        <w:t xml:space="preserve">Discussion on test point selection for </w:t>
      </w:r>
      <w:r w:rsidR="00DB401F">
        <w:t>Frequency E</w:t>
      </w:r>
      <w:r w:rsidR="00A74D50">
        <w:t xml:space="preserve">rror </w:t>
      </w:r>
      <w:r w:rsidR="008829FA" w:rsidRPr="00E446E8">
        <w:t>test case in FR1</w:t>
      </w:r>
    </w:p>
    <w:p w14:paraId="0483421E" w14:textId="480F51FE" w:rsidR="00A2208A" w:rsidRPr="00E446E8" w:rsidRDefault="00A2208A" w:rsidP="00A2208A">
      <w:pPr>
        <w:rPr>
          <w:bCs/>
          <w:lang w:eastAsia="ja-JP"/>
        </w:rPr>
      </w:pPr>
      <w:r w:rsidRPr="00E446E8">
        <w:rPr>
          <w:b/>
        </w:rPr>
        <w:t>Agenda Item:</w:t>
      </w:r>
      <w:r w:rsidRPr="00E446E8">
        <w:tab/>
      </w:r>
      <w:r w:rsidRPr="00E446E8">
        <w:tab/>
      </w:r>
      <w:r w:rsidR="00163413">
        <w:t>5.3.13.1</w:t>
      </w:r>
      <w:r w:rsidR="001F3238">
        <w:t>7</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6492D0D4" w:rsidR="00E446E8" w:rsidRPr="00E446E8" w:rsidRDefault="00E4477A" w:rsidP="008159B1">
      <w:pPr>
        <w:jc w:val="both"/>
      </w:pPr>
      <w:bookmarkStart w:id="1" w:name="OLE_LINK10"/>
      <w:bookmarkStart w:id="2" w:name="OLE_LINK11"/>
      <w:r>
        <w:t xml:space="preserve">At </w:t>
      </w:r>
      <w:r w:rsidRPr="00D501DA">
        <w:t>RAN5#2-5G-NR Adhoc</w:t>
      </w:r>
      <w:r>
        <w:t>, test point analysis for frequency error has been endorsed [1</w:t>
      </w:r>
      <w:r w:rsidR="00AA321F">
        <w:t>, 2</w:t>
      </w:r>
      <w:r>
        <w:t>]. The analysis of the UL RB allocation and UL waveform requires an update as the current values may lead to tighter requirements than those of the REFSENS test case.</w:t>
      </w:r>
    </w:p>
    <w:p w14:paraId="27B3980B" w14:textId="623F173D" w:rsidR="00E446E8" w:rsidRPr="00163413" w:rsidRDefault="00E446E8" w:rsidP="00E446E8">
      <w:pPr>
        <w:jc w:val="both"/>
      </w:pPr>
      <w:r w:rsidRPr="00E446E8">
        <w:t>In this contribution the selection of RB allocation</w:t>
      </w:r>
      <w:r w:rsidR="00163413">
        <w:t xml:space="preserve"> and waveform</w:t>
      </w:r>
      <w:r w:rsidRPr="00E446E8">
        <w:t xml:space="preserve"> for the </w:t>
      </w:r>
      <w:r w:rsidR="00163413">
        <w:t>frequency e</w:t>
      </w:r>
      <w:r w:rsidR="00011F7B">
        <w:t xml:space="preserve">rror </w:t>
      </w:r>
      <w:r w:rsidRPr="00E446E8">
        <w:t>test case</w:t>
      </w:r>
      <w:r w:rsidR="00163413">
        <w:t xml:space="preserve"> </w:t>
      </w:r>
      <w:r w:rsidR="00163413" w:rsidRPr="00163413">
        <w:t>in FR1</w:t>
      </w:r>
      <w:r w:rsidRPr="00163413">
        <w:t xml:space="preserve"> is analyzed.</w:t>
      </w:r>
    </w:p>
    <w:p w14:paraId="1205CDB6" w14:textId="186DB0D7" w:rsidR="00D5354A" w:rsidRPr="00163413" w:rsidRDefault="00D5354A" w:rsidP="00D5354A">
      <w:pPr>
        <w:pStyle w:val="berschrift1"/>
        <w:rPr>
          <w:lang w:val="en-US"/>
        </w:rPr>
      </w:pPr>
      <w:r w:rsidRPr="00163413">
        <w:rPr>
          <w:lang w:val="en-US"/>
        </w:rPr>
        <w:t>Frequency Error</w:t>
      </w:r>
    </w:p>
    <w:p w14:paraId="4325E7DF" w14:textId="57D3E0FB" w:rsidR="00153DE1" w:rsidRPr="00163413" w:rsidRDefault="00153DE1" w:rsidP="00153DE1">
      <w:pPr>
        <w:pStyle w:val="berschrift2"/>
        <w:rPr>
          <w:lang w:val="en-US"/>
        </w:rPr>
      </w:pPr>
      <w:r w:rsidRPr="00163413">
        <w:rPr>
          <w:lang w:val="en-US"/>
        </w:rPr>
        <w:t>DL and UL configuration</w:t>
      </w:r>
    </w:p>
    <w:p w14:paraId="437EAD55" w14:textId="651465B6" w:rsidR="00D5354A" w:rsidRPr="00163413" w:rsidRDefault="00D5354A" w:rsidP="00D5354A">
      <w:pPr>
        <w:jc w:val="both"/>
      </w:pPr>
      <w:r w:rsidRPr="00163413">
        <w:t xml:space="preserve">The frequency error shall be tested </w:t>
      </w:r>
      <w:r w:rsidR="00540458" w:rsidRPr="00163413">
        <w:t xml:space="preserve">with the DL </w:t>
      </w:r>
      <w:r w:rsidRPr="00163413">
        <w:t xml:space="preserve">at </w:t>
      </w:r>
      <w:r w:rsidR="00540458" w:rsidRPr="00163413">
        <w:t>REFSENS</w:t>
      </w:r>
      <w:r w:rsidRPr="00163413">
        <w:t xml:space="preserve"> level</w:t>
      </w:r>
      <w:r w:rsidR="00AA321F">
        <w:t xml:space="preserve"> [3]</w:t>
      </w:r>
      <w:r w:rsidRPr="00163413">
        <w:t xml:space="preserve">. In order to avoid tighter test requirements as in the reference sensitivity test case the same UL and DL RB allocation and waveform </w:t>
      </w:r>
      <w:r w:rsidR="00540458" w:rsidRPr="00163413">
        <w:t>shall</w:t>
      </w:r>
      <w:r w:rsidRPr="00163413">
        <w:t xml:space="preserve"> be applied. TS 38.101</w:t>
      </w:r>
      <w:r w:rsidR="00AC4A50">
        <w:t>-1</w:t>
      </w:r>
      <w:r w:rsidRPr="00163413">
        <w:t xml:space="preserve"> requires that REFSENS is tested with DFT-s-OFDM as UL waveform.</w:t>
      </w:r>
    </w:p>
    <w:p w14:paraId="1BA12858" w14:textId="734B0B41" w:rsidR="00D5354A" w:rsidRPr="00163413" w:rsidRDefault="00163413" w:rsidP="00D5354A">
      <w:pPr>
        <w:jc w:val="both"/>
        <w:rPr>
          <w:lang w:eastAsia="en-US"/>
        </w:rPr>
      </w:pPr>
      <w:r w:rsidRPr="00163413">
        <w:rPr>
          <w:b/>
          <w:lang w:eastAsia="en-US"/>
        </w:rPr>
        <w:t xml:space="preserve">Proposal </w:t>
      </w:r>
      <w:r w:rsidR="00D5354A" w:rsidRPr="00163413">
        <w:rPr>
          <w:b/>
          <w:lang w:eastAsia="en-US"/>
        </w:rPr>
        <w:t>1:</w:t>
      </w:r>
      <w:r w:rsidR="00D5354A" w:rsidRPr="00163413">
        <w:rPr>
          <w:lang w:eastAsia="en-US"/>
        </w:rPr>
        <w:t xml:space="preserve"> Apply DFT-s-OFDM as UL waveform for Frequency Error in FR1. </w:t>
      </w:r>
    </w:p>
    <w:p w14:paraId="2776D601" w14:textId="3CCA70DB" w:rsidR="00540458" w:rsidRPr="00163413" w:rsidRDefault="00163413" w:rsidP="00540458">
      <w:pPr>
        <w:jc w:val="both"/>
        <w:rPr>
          <w:lang w:eastAsia="en-US"/>
        </w:rPr>
      </w:pPr>
      <w:r w:rsidRPr="00163413">
        <w:rPr>
          <w:b/>
          <w:lang w:eastAsia="en-US"/>
        </w:rPr>
        <w:t>Proposal 2</w:t>
      </w:r>
      <w:r w:rsidR="00540458" w:rsidRPr="00163413">
        <w:rPr>
          <w:b/>
          <w:lang w:eastAsia="en-US"/>
        </w:rPr>
        <w:t>:</w:t>
      </w:r>
      <w:r w:rsidR="00540458" w:rsidRPr="00163413">
        <w:rPr>
          <w:lang w:eastAsia="en-US"/>
        </w:rPr>
        <w:t xml:space="preserve"> Follow the UL and DL RB allocation of REFSENS TC for Frequency Error in FR1. </w:t>
      </w:r>
    </w:p>
    <w:p w14:paraId="2F5FA0BA" w14:textId="59237482" w:rsidR="00153DE1" w:rsidRPr="00163413" w:rsidRDefault="00153DE1" w:rsidP="00153DE1">
      <w:pPr>
        <w:pStyle w:val="berschrift2"/>
        <w:rPr>
          <w:lang w:val="en-US"/>
        </w:rPr>
      </w:pPr>
      <w:r w:rsidRPr="00163413">
        <w:rPr>
          <w:lang w:val="en-US"/>
        </w:rPr>
        <w:t>Number of test points for Frequency Error</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9"/>
        <w:gridCol w:w="1099"/>
        <w:gridCol w:w="1104"/>
        <w:gridCol w:w="945"/>
        <w:gridCol w:w="1047"/>
      </w:tblGrid>
      <w:tr w:rsidR="00153DE1" w:rsidRPr="00163413" w14:paraId="7A62BDFC" w14:textId="77777777" w:rsidTr="00153DE1">
        <w:trPr>
          <w:trHeight w:val="714"/>
          <w:jc w:val="center"/>
        </w:trPr>
        <w:tc>
          <w:tcPr>
            <w:tcW w:w="1057" w:type="pct"/>
          </w:tcPr>
          <w:p w14:paraId="02A5D9DD" w14:textId="77777777" w:rsidR="00153DE1" w:rsidRPr="00163413" w:rsidRDefault="00153DE1" w:rsidP="002214E7">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Environmental</w:t>
            </w:r>
          </w:p>
          <w:p w14:paraId="2FA3A20B" w14:textId="77777777" w:rsidR="00153DE1" w:rsidRPr="00163413" w:rsidRDefault="00153DE1" w:rsidP="002214E7">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conditions</w:t>
            </w:r>
          </w:p>
        </w:tc>
        <w:tc>
          <w:tcPr>
            <w:tcW w:w="921" w:type="pct"/>
          </w:tcPr>
          <w:p w14:paraId="338C40AA" w14:textId="77777777" w:rsidR="00153DE1" w:rsidRPr="00163413" w:rsidRDefault="00153DE1" w:rsidP="002214E7">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 xml:space="preserve">Maximum Number of Frequencies </w:t>
            </w:r>
          </w:p>
        </w:tc>
        <w:tc>
          <w:tcPr>
            <w:tcW w:w="792" w:type="pct"/>
          </w:tcPr>
          <w:p w14:paraId="26997ADF" w14:textId="77777777" w:rsidR="00153DE1" w:rsidRPr="00163413" w:rsidRDefault="00153DE1" w:rsidP="002214E7">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Maximum Number of ChBW</w:t>
            </w:r>
          </w:p>
        </w:tc>
        <w:tc>
          <w:tcPr>
            <w:tcW w:w="795" w:type="pct"/>
          </w:tcPr>
          <w:p w14:paraId="690B90EE" w14:textId="77777777" w:rsidR="00153DE1" w:rsidRPr="00163413" w:rsidRDefault="00153DE1" w:rsidP="002214E7">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Number SCS</w:t>
            </w:r>
          </w:p>
        </w:tc>
        <w:tc>
          <w:tcPr>
            <w:tcW w:w="681" w:type="pct"/>
            <w:shd w:val="clear" w:color="auto" w:fill="auto"/>
          </w:tcPr>
          <w:p w14:paraId="7BC3E515" w14:textId="77777777" w:rsidR="00153DE1" w:rsidRPr="00163413" w:rsidRDefault="00153DE1" w:rsidP="002214E7">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Number of steps (mod and RB)</w:t>
            </w:r>
          </w:p>
        </w:tc>
        <w:tc>
          <w:tcPr>
            <w:tcW w:w="754" w:type="pct"/>
          </w:tcPr>
          <w:p w14:paraId="253842AD" w14:textId="77777777" w:rsidR="00153DE1" w:rsidRPr="00163413" w:rsidRDefault="00153DE1" w:rsidP="002214E7">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Maximum Number of Test Steps</w:t>
            </w:r>
          </w:p>
        </w:tc>
      </w:tr>
      <w:tr w:rsidR="00153DE1" w:rsidRPr="00163413" w14:paraId="565EEA50" w14:textId="77777777" w:rsidTr="00153DE1">
        <w:trPr>
          <w:jc w:val="center"/>
        </w:trPr>
        <w:tc>
          <w:tcPr>
            <w:tcW w:w="1057" w:type="pct"/>
          </w:tcPr>
          <w:p w14:paraId="391F7644" w14:textId="50DCA822" w:rsidR="00153DE1" w:rsidRPr="00163413" w:rsidRDefault="00153DE1" w:rsidP="002214E7">
            <w:pPr>
              <w:keepNext/>
              <w:keepLines/>
              <w:spacing w:after="0" w:line="240" w:lineRule="auto"/>
              <w:jc w:val="center"/>
              <w:rPr>
                <w:rFonts w:eastAsia="Times New Roman" w:cs="Times New Roman"/>
                <w:sz w:val="18"/>
                <w:szCs w:val="20"/>
                <w:lang w:val="en-GB" w:eastAsia="en-US"/>
              </w:rPr>
            </w:pPr>
            <w:r w:rsidRPr="00163413">
              <w:rPr>
                <w:rFonts w:eastAsia="Times New Roman" w:cs="Times New Roman"/>
                <w:sz w:val="18"/>
                <w:szCs w:val="20"/>
                <w:lang w:val="en-GB" w:eastAsia="en-US"/>
              </w:rPr>
              <w:t>5</w:t>
            </w:r>
          </w:p>
        </w:tc>
        <w:tc>
          <w:tcPr>
            <w:tcW w:w="921" w:type="pct"/>
          </w:tcPr>
          <w:p w14:paraId="0708E327" w14:textId="5966BE4E" w:rsidR="00153DE1" w:rsidRPr="00163413" w:rsidRDefault="00153DE1" w:rsidP="002214E7">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1</w:t>
            </w:r>
          </w:p>
        </w:tc>
        <w:tc>
          <w:tcPr>
            <w:tcW w:w="792" w:type="pct"/>
          </w:tcPr>
          <w:p w14:paraId="7AFEF77A" w14:textId="19331844" w:rsidR="00153DE1" w:rsidRPr="00163413" w:rsidRDefault="00153DE1" w:rsidP="002214E7">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1</w:t>
            </w:r>
          </w:p>
        </w:tc>
        <w:tc>
          <w:tcPr>
            <w:tcW w:w="795" w:type="pct"/>
          </w:tcPr>
          <w:p w14:paraId="2268F8E3" w14:textId="61D5F818" w:rsidR="00153DE1" w:rsidRPr="00163413" w:rsidRDefault="00153DE1" w:rsidP="002214E7">
            <w:pPr>
              <w:keepNext/>
              <w:keepLines/>
              <w:spacing w:after="0" w:line="240" w:lineRule="auto"/>
              <w:jc w:val="center"/>
              <w:rPr>
                <w:rFonts w:eastAsia="Times New Roman" w:cs="Times New Roman"/>
                <w:sz w:val="18"/>
                <w:szCs w:val="20"/>
                <w:lang w:val="en-GB" w:eastAsia="en-US"/>
              </w:rPr>
            </w:pPr>
            <w:r w:rsidRPr="00163413">
              <w:rPr>
                <w:rFonts w:eastAsia="Times New Roman" w:cs="Times New Roman"/>
                <w:sz w:val="18"/>
                <w:szCs w:val="20"/>
                <w:lang w:val="en-GB" w:eastAsia="en-US"/>
              </w:rPr>
              <w:t>1</w:t>
            </w:r>
          </w:p>
        </w:tc>
        <w:tc>
          <w:tcPr>
            <w:tcW w:w="681" w:type="pct"/>
            <w:shd w:val="clear" w:color="auto" w:fill="auto"/>
          </w:tcPr>
          <w:p w14:paraId="3020CFCB" w14:textId="01E035F0" w:rsidR="00153DE1" w:rsidRPr="00163413" w:rsidRDefault="00153DE1" w:rsidP="002214E7">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1</w:t>
            </w:r>
          </w:p>
        </w:tc>
        <w:tc>
          <w:tcPr>
            <w:tcW w:w="754" w:type="pct"/>
          </w:tcPr>
          <w:p w14:paraId="75D0627A" w14:textId="19B46FCE" w:rsidR="00153DE1" w:rsidRPr="00163413" w:rsidRDefault="00153DE1" w:rsidP="002214E7">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5</w:t>
            </w:r>
          </w:p>
        </w:tc>
      </w:tr>
    </w:tbl>
    <w:p w14:paraId="11D7F825" w14:textId="0F5FE833" w:rsidR="00153DE1" w:rsidRPr="00163413" w:rsidRDefault="00153DE1" w:rsidP="00540458">
      <w:pPr>
        <w:jc w:val="both"/>
        <w:rPr>
          <w:lang w:eastAsia="en-US"/>
        </w:rPr>
      </w:pPr>
    </w:p>
    <w:bookmarkEnd w:id="1"/>
    <w:bookmarkEnd w:id="2"/>
    <w:p w14:paraId="27A89E02" w14:textId="76CEACDE" w:rsidR="00935477" w:rsidRPr="00163413" w:rsidRDefault="00935477" w:rsidP="00935477">
      <w:pPr>
        <w:pStyle w:val="berschrift1"/>
        <w:rPr>
          <w:lang w:val="en-US"/>
        </w:rPr>
      </w:pPr>
      <w:r w:rsidRPr="00163413">
        <w:rPr>
          <w:lang w:val="en-US"/>
        </w:rPr>
        <w:t>Conclusion</w:t>
      </w:r>
    </w:p>
    <w:p w14:paraId="0AC268D4" w14:textId="182C4A1D" w:rsidR="00935477" w:rsidRPr="00163413" w:rsidRDefault="00935477" w:rsidP="00935477">
      <w:pPr>
        <w:rPr>
          <w:lang w:eastAsia="en-US"/>
        </w:rPr>
      </w:pPr>
      <w:r w:rsidRPr="00163413">
        <w:rPr>
          <w:lang w:eastAsia="en-US"/>
        </w:rPr>
        <w:t xml:space="preserve">To sum up, the following </w:t>
      </w:r>
      <w:r w:rsidR="00163413" w:rsidRPr="00163413">
        <w:rPr>
          <w:lang w:eastAsia="en-US"/>
        </w:rPr>
        <w:t xml:space="preserve">updates for the </w:t>
      </w:r>
      <w:r w:rsidRPr="00163413">
        <w:rPr>
          <w:lang w:eastAsia="en-US"/>
        </w:rPr>
        <w:t xml:space="preserve">selection of test points is proposed for </w:t>
      </w:r>
      <w:r w:rsidR="00163413" w:rsidRPr="00163413">
        <w:rPr>
          <w:lang w:eastAsia="en-US"/>
        </w:rPr>
        <w:t xml:space="preserve">frequency error </w:t>
      </w:r>
      <w:r w:rsidRPr="00163413">
        <w:rPr>
          <w:lang w:eastAsia="en-US"/>
        </w:rPr>
        <w:t>in FR1:</w:t>
      </w:r>
    </w:p>
    <w:p w14:paraId="38510515" w14:textId="77777777" w:rsidR="00163413" w:rsidRPr="00163413" w:rsidRDefault="00163413" w:rsidP="00163413">
      <w:pPr>
        <w:jc w:val="both"/>
        <w:rPr>
          <w:lang w:eastAsia="en-US"/>
        </w:rPr>
      </w:pPr>
      <w:r w:rsidRPr="00163413">
        <w:rPr>
          <w:b/>
          <w:lang w:eastAsia="en-US"/>
        </w:rPr>
        <w:t>Proposal 1:</w:t>
      </w:r>
      <w:r w:rsidRPr="00163413">
        <w:rPr>
          <w:lang w:eastAsia="en-US"/>
        </w:rPr>
        <w:t xml:space="preserve"> Apply DFT-s-OFDM as UL waveform for Frequency Error in FR1. </w:t>
      </w:r>
    </w:p>
    <w:p w14:paraId="173CBCEA" w14:textId="77777777" w:rsidR="00163413" w:rsidRPr="00163413" w:rsidRDefault="00163413" w:rsidP="00163413">
      <w:pPr>
        <w:jc w:val="both"/>
        <w:rPr>
          <w:lang w:eastAsia="en-US"/>
        </w:rPr>
      </w:pPr>
      <w:r w:rsidRPr="00163413">
        <w:rPr>
          <w:b/>
          <w:lang w:eastAsia="en-US"/>
        </w:rPr>
        <w:t>Proposal 2:</w:t>
      </w:r>
      <w:r w:rsidRPr="00163413">
        <w:rPr>
          <w:lang w:eastAsia="en-US"/>
        </w:rPr>
        <w:t xml:space="preserve"> Follow the UL and DL RB allocation of REFSENS TC for Frequency Error in FR1. </w:t>
      </w:r>
    </w:p>
    <w:p w14:paraId="0B2C4AC6" w14:textId="4895ED80" w:rsidR="00AF2B58" w:rsidRPr="00163413" w:rsidRDefault="00AF2B58" w:rsidP="00AF2B58">
      <w:pPr>
        <w:pStyle w:val="berschrift1"/>
        <w:numPr>
          <w:ilvl w:val="0"/>
          <w:numId w:val="0"/>
        </w:numPr>
        <w:ind w:left="432" w:hanging="432"/>
        <w:rPr>
          <w:rFonts w:cs="Arial"/>
          <w:lang w:val="en-US"/>
        </w:rPr>
      </w:pPr>
      <w:bookmarkStart w:id="3" w:name="_Ref473660868"/>
      <w:bookmarkStart w:id="4" w:name="_Ref473660708"/>
      <w:bookmarkStart w:id="5" w:name="OLE_LINK6"/>
      <w:bookmarkStart w:id="6" w:name="OLE_LINK7"/>
      <w:r w:rsidRPr="00163413">
        <w:rPr>
          <w:rFonts w:cs="Arial"/>
          <w:lang w:val="en-US"/>
        </w:rPr>
        <w:lastRenderedPageBreak/>
        <w:t>References</w:t>
      </w:r>
    </w:p>
    <w:p w14:paraId="5E5493E4" w14:textId="77777777" w:rsidR="00AA321F" w:rsidRDefault="00AA321F" w:rsidP="00AA321F">
      <w:pPr>
        <w:pStyle w:val="Listenabsatz"/>
        <w:numPr>
          <w:ilvl w:val="0"/>
          <w:numId w:val="4"/>
        </w:numPr>
        <w:spacing w:after="0" w:line="240" w:lineRule="auto"/>
        <w:rPr>
          <w:lang w:val="en-US"/>
        </w:rPr>
      </w:pPr>
      <w:r>
        <w:rPr>
          <w:lang w:val="en-US"/>
        </w:rPr>
        <w:t>R5-181781, Discussion on test point selection for NR Frequency Error in FR1, KDDI, 3GPP TSG RAN5, RAN5 5G-NR Adhoc #2, Taoyuan, Taiwan, April 2018</w:t>
      </w:r>
    </w:p>
    <w:p w14:paraId="0E27C494" w14:textId="5B0A0D54" w:rsidR="00AA321F" w:rsidRPr="00AA321F" w:rsidRDefault="00AA321F" w:rsidP="00AA321F">
      <w:pPr>
        <w:pStyle w:val="Listenabsatz"/>
        <w:numPr>
          <w:ilvl w:val="0"/>
          <w:numId w:val="4"/>
        </w:numPr>
        <w:spacing w:after="0" w:line="240" w:lineRule="auto"/>
        <w:rPr>
          <w:lang w:val="en-GB"/>
        </w:rPr>
      </w:pPr>
      <w:r w:rsidRPr="00AA321F">
        <w:rPr>
          <w:lang w:val="en-GB"/>
        </w:rPr>
        <w:t>R5-182025</w:t>
      </w:r>
      <w:r>
        <w:rPr>
          <w:lang w:val="en-GB"/>
        </w:rPr>
        <w:t xml:space="preserve">, </w:t>
      </w:r>
      <w:r w:rsidRPr="00AA321F">
        <w:rPr>
          <w:lang w:val="en-US"/>
        </w:rPr>
        <w:t>Discussion on test point selection for NR Frequency Error in FR1</w:t>
      </w:r>
      <w:r>
        <w:rPr>
          <w:lang w:val="en-US"/>
        </w:rPr>
        <w:t xml:space="preserve">, </w:t>
      </w:r>
      <w:r w:rsidRPr="00AA321F">
        <w:rPr>
          <w:lang w:val="en-US"/>
        </w:rPr>
        <w:t>Rohde &amp; Schwarz</w:t>
      </w:r>
      <w:r>
        <w:rPr>
          <w:lang w:val="en-US"/>
        </w:rPr>
        <w:t>, 3GPP TSG RAN5, RAN5 5G-NR Adhoc #2, Taoyuan, Taiwan, April 2018</w:t>
      </w:r>
    </w:p>
    <w:p w14:paraId="2BAE3DA9" w14:textId="4B6A0926" w:rsidR="00AA321F" w:rsidRPr="00AA321F" w:rsidRDefault="00AA321F" w:rsidP="00AA321F">
      <w:pPr>
        <w:pStyle w:val="Listenabsatz"/>
        <w:numPr>
          <w:ilvl w:val="0"/>
          <w:numId w:val="4"/>
        </w:numPr>
        <w:spacing w:after="0" w:line="240" w:lineRule="auto"/>
        <w:rPr>
          <w:lang w:val="en-GB"/>
        </w:rPr>
      </w:pPr>
      <w:r>
        <w:rPr>
          <w:lang w:val="en-GB"/>
        </w:rPr>
        <w:t xml:space="preserve">TS 38.101-1, V15.2.0, </w:t>
      </w:r>
      <w:r>
        <w:rPr>
          <w:lang w:val="en-US"/>
        </w:rPr>
        <w:t xml:space="preserve">3GPP TSG RAN4, </w:t>
      </w:r>
      <w:r>
        <w:rPr>
          <w:lang w:val="en-GB"/>
        </w:rPr>
        <w:t>June 2018</w:t>
      </w:r>
    </w:p>
    <w:p w14:paraId="6AED9EF5" w14:textId="631D14CB" w:rsidR="00E446E8" w:rsidRPr="00163413" w:rsidRDefault="00E446E8" w:rsidP="00E4477A">
      <w:pPr>
        <w:pStyle w:val="Listenabsatz"/>
        <w:numPr>
          <w:ilvl w:val="0"/>
          <w:numId w:val="0"/>
        </w:numPr>
        <w:spacing w:after="0" w:line="240" w:lineRule="auto"/>
        <w:ind w:left="360"/>
        <w:rPr>
          <w:lang w:val="en-GB"/>
        </w:rPr>
      </w:pPr>
    </w:p>
    <w:p w14:paraId="6B093B4F" w14:textId="7C951B16" w:rsidR="00E446E8" w:rsidRPr="000827E4" w:rsidRDefault="00E446E8" w:rsidP="00E446E8">
      <w:pPr>
        <w:pStyle w:val="Listenabsatz"/>
        <w:numPr>
          <w:ilvl w:val="0"/>
          <w:numId w:val="0"/>
        </w:numPr>
        <w:spacing w:after="0" w:line="240" w:lineRule="auto"/>
        <w:ind w:left="360"/>
        <w:rPr>
          <w:lang w:val="en-GB"/>
        </w:rPr>
      </w:pPr>
    </w:p>
    <w:bookmarkEnd w:id="3"/>
    <w:bookmarkEnd w:id="4"/>
    <w:bookmarkEnd w:id="5"/>
    <w:bookmarkEnd w:id="6"/>
    <w:p w14:paraId="3F053A66" w14:textId="0C3F7631" w:rsidR="001B137F" w:rsidRPr="00936FA1" w:rsidRDefault="001B137F">
      <w:pPr>
        <w:spacing w:after="0" w:line="240" w:lineRule="auto"/>
        <w:rPr>
          <w:lang w:val="en-GB"/>
        </w:rPr>
      </w:pPr>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9F50C" w14:textId="77777777" w:rsidR="00C634FD" w:rsidRDefault="00C634FD" w:rsidP="00371D7D">
      <w:r>
        <w:separator/>
      </w:r>
    </w:p>
  </w:endnote>
  <w:endnote w:type="continuationSeparator" w:id="0">
    <w:p w14:paraId="63370C56" w14:textId="77777777" w:rsidR="00C634FD" w:rsidRDefault="00C634F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39DA208"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C52CF0">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CD2D79" w14:textId="77777777" w:rsidR="00C634FD" w:rsidRDefault="00C634FD" w:rsidP="00371D7D">
      <w:r>
        <w:separator/>
      </w:r>
    </w:p>
  </w:footnote>
  <w:footnote w:type="continuationSeparator" w:id="0">
    <w:p w14:paraId="6CC1842D" w14:textId="77777777" w:rsidR="00C634FD" w:rsidRDefault="00C634FD"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2"/>
  </w:num>
  <w:num w:numId="2">
    <w:abstractNumId w:val="3"/>
  </w:num>
  <w:num w:numId="3">
    <w:abstractNumId w:val="0"/>
  </w:num>
  <w:num w:numId="4">
    <w:abstractNumId w:val="1"/>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295B"/>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3DE1"/>
    <w:rsid w:val="001553DE"/>
    <w:rsid w:val="0015562C"/>
    <w:rsid w:val="0015692F"/>
    <w:rsid w:val="00163413"/>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3238"/>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23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3D3D"/>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83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0458"/>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3905"/>
    <w:rsid w:val="00586465"/>
    <w:rsid w:val="00590023"/>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2B79"/>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477"/>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FFB"/>
    <w:rsid w:val="009D35E8"/>
    <w:rsid w:val="009D52EB"/>
    <w:rsid w:val="009D580B"/>
    <w:rsid w:val="009D5BEA"/>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1C3"/>
    <w:rsid w:val="00A43DCF"/>
    <w:rsid w:val="00A44C02"/>
    <w:rsid w:val="00A44FF2"/>
    <w:rsid w:val="00A4537F"/>
    <w:rsid w:val="00A55AF2"/>
    <w:rsid w:val="00A57C7C"/>
    <w:rsid w:val="00A60934"/>
    <w:rsid w:val="00A62362"/>
    <w:rsid w:val="00A63A28"/>
    <w:rsid w:val="00A63C08"/>
    <w:rsid w:val="00A64C86"/>
    <w:rsid w:val="00A67985"/>
    <w:rsid w:val="00A6798F"/>
    <w:rsid w:val="00A7325E"/>
    <w:rsid w:val="00A74D50"/>
    <w:rsid w:val="00A76DBE"/>
    <w:rsid w:val="00A777EC"/>
    <w:rsid w:val="00A802ED"/>
    <w:rsid w:val="00A8311E"/>
    <w:rsid w:val="00A87C7B"/>
    <w:rsid w:val="00A95090"/>
    <w:rsid w:val="00A9514D"/>
    <w:rsid w:val="00A96690"/>
    <w:rsid w:val="00A97BF8"/>
    <w:rsid w:val="00AA04CC"/>
    <w:rsid w:val="00AA0D07"/>
    <w:rsid w:val="00AA0F9B"/>
    <w:rsid w:val="00AA321F"/>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4A50"/>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0026"/>
    <w:rsid w:val="00C520BF"/>
    <w:rsid w:val="00C52CF0"/>
    <w:rsid w:val="00C53222"/>
    <w:rsid w:val="00C56860"/>
    <w:rsid w:val="00C572CF"/>
    <w:rsid w:val="00C57CA3"/>
    <w:rsid w:val="00C60D58"/>
    <w:rsid w:val="00C62A0A"/>
    <w:rsid w:val="00C6340E"/>
    <w:rsid w:val="00C634FD"/>
    <w:rsid w:val="00C66123"/>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5BF1"/>
    <w:rsid w:val="00D4657F"/>
    <w:rsid w:val="00D512B6"/>
    <w:rsid w:val="00D52C2F"/>
    <w:rsid w:val="00D5354A"/>
    <w:rsid w:val="00D60B40"/>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401F"/>
    <w:rsid w:val="00DB5A35"/>
    <w:rsid w:val="00DB67BF"/>
    <w:rsid w:val="00DC0885"/>
    <w:rsid w:val="00DC0BAC"/>
    <w:rsid w:val="00DC1416"/>
    <w:rsid w:val="00DC3360"/>
    <w:rsid w:val="00DC3C51"/>
    <w:rsid w:val="00DC44AE"/>
    <w:rsid w:val="00DC45E9"/>
    <w:rsid w:val="00DC5A49"/>
    <w:rsid w:val="00DC5FBC"/>
    <w:rsid w:val="00DC755B"/>
    <w:rsid w:val="00DD0501"/>
    <w:rsid w:val="00DD1B9D"/>
    <w:rsid w:val="00DD6E41"/>
    <w:rsid w:val="00DD74FF"/>
    <w:rsid w:val="00DE3025"/>
    <w:rsid w:val="00DE4E25"/>
    <w:rsid w:val="00DE6819"/>
    <w:rsid w:val="00DF19E8"/>
    <w:rsid w:val="00DF443F"/>
    <w:rsid w:val="00DF6913"/>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46E8"/>
    <w:rsid w:val="00E4477A"/>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6173">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379979182">
      <w:bodyDiv w:val="1"/>
      <w:marLeft w:val="0"/>
      <w:marRight w:val="0"/>
      <w:marTop w:val="0"/>
      <w:marBottom w:val="0"/>
      <w:divBdr>
        <w:top w:val="none" w:sz="0" w:space="0" w:color="auto"/>
        <w:left w:val="none" w:sz="0" w:space="0" w:color="auto"/>
        <w:bottom w:val="none" w:sz="0" w:space="0" w:color="auto"/>
        <w:right w:val="none" w:sz="0" w:space="0" w:color="auto"/>
      </w:divBdr>
    </w:div>
    <w:div w:id="49060538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851723625">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6916B-A5F1-4173-96A9-58A882CF3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294</Words>
  <Characters>1678</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2018-05-30T18:58:00Z</dcterms:created>
  <dcterms:modified xsi:type="dcterms:W3CDTF">2018-08-10T22:58:00Z</dcterms:modified>
  <cp:category/>
</cp:coreProperties>
</file>